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4B71" w:rsidRDefault="005A4B71" w:rsidP="005A4B71">
      <w:pPr>
        <w:bidi w:val="0"/>
        <w:rPr>
          <w:rFonts w:asciiTheme="majorBidi" w:hAnsiTheme="majorBidi" w:cstheme="majorBidi"/>
          <w:color w:val="222222"/>
        </w:rPr>
      </w:pPr>
      <w:r>
        <w:rPr>
          <w:rStyle w:val="il"/>
          <w:rFonts w:asciiTheme="majorBidi" w:hAnsiTheme="majorBidi" w:cstheme="majorBidi"/>
          <w:b/>
          <w:bCs/>
          <w:color w:val="222222"/>
        </w:rPr>
        <w:t>Sub:</w:t>
      </w:r>
      <w:r>
        <w:rPr>
          <w:rFonts w:asciiTheme="majorBidi" w:hAnsiTheme="majorBidi" w:cstheme="majorBidi"/>
          <w:b/>
          <w:bCs/>
          <w:color w:val="222222"/>
        </w:rPr>
        <w:t xml:space="preserve"> </w:t>
      </w:r>
      <w:r w:rsidRPr="005A4B71">
        <w:rPr>
          <w:rFonts w:asciiTheme="majorBidi" w:hAnsiTheme="majorBidi" w:cstheme="majorBidi"/>
          <w:b/>
          <w:bCs/>
          <w:color w:val="222222"/>
        </w:rPr>
        <w:t>new toll structure from 2024</w:t>
      </w:r>
      <w:r w:rsidRPr="005A4B71">
        <w:rPr>
          <w:rFonts w:asciiTheme="majorBidi" w:hAnsiTheme="majorBidi" w:cstheme="majorBidi"/>
          <w:b/>
          <w:bCs/>
          <w:color w:val="222222"/>
        </w:rPr>
        <w:br/>
      </w:r>
      <w:proofErr w:type="gramStart"/>
      <w:r>
        <w:rPr>
          <w:rFonts w:asciiTheme="majorBidi" w:hAnsiTheme="majorBidi" w:cstheme="majorBidi"/>
          <w:color w:val="222222"/>
        </w:rPr>
        <w:t>T</w:t>
      </w:r>
      <w:r w:rsidRPr="005A4B71">
        <w:rPr>
          <w:rFonts w:asciiTheme="majorBidi" w:hAnsiTheme="majorBidi" w:cstheme="majorBidi"/>
          <w:color w:val="222222"/>
        </w:rPr>
        <w:t>he</w:t>
      </w:r>
      <w:proofErr w:type="gramEnd"/>
      <w:r w:rsidRPr="005A4B71">
        <w:rPr>
          <w:rFonts w:asciiTheme="majorBidi" w:hAnsiTheme="majorBidi" w:cstheme="majorBidi"/>
          <w:color w:val="222222"/>
        </w:rPr>
        <w:t xml:space="preserve"> road toll system in </w:t>
      </w:r>
      <w:r w:rsidRPr="005A4B71">
        <w:rPr>
          <w:rStyle w:val="il"/>
          <w:rFonts w:asciiTheme="majorBidi" w:hAnsiTheme="majorBidi" w:cstheme="majorBidi"/>
          <w:color w:val="222222"/>
        </w:rPr>
        <w:t>Hungary</w:t>
      </w:r>
      <w:r w:rsidRPr="005A4B71">
        <w:rPr>
          <w:rFonts w:asciiTheme="majorBidi" w:hAnsiTheme="majorBidi" w:cstheme="majorBidi"/>
          <w:color w:val="222222"/>
        </w:rPr>
        <w:t xml:space="preserve"> will change significantly. </w:t>
      </w:r>
      <w:r>
        <w:rPr>
          <w:rFonts w:asciiTheme="majorBidi" w:hAnsiTheme="majorBidi" w:cstheme="majorBidi"/>
          <w:color w:val="222222"/>
        </w:rPr>
        <w:t>B</w:t>
      </w:r>
      <w:r w:rsidRPr="005A4B71">
        <w:rPr>
          <w:rFonts w:asciiTheme="majorBidi" w:hAnsiTheme="majorBidi" w:cstheme="majorBidi"/>
          <w:color w:val="222222"/>
        </w:rPr>
        <w:t>uses and coaches will also be included in the HU-GO system. The same rates will apply.</w:t>
      </w:r>
      <w:r w:rsidRPr="005A4B71">
        <w:rPr>
          <w:rFonts w:asciiTheme="majorBidi" w:hAnsiTheme="majorBidi" w:cstheme="majorBidi"/>
          <w:color w:val="222222"/>
        </w:rPr>
        <w:br/>
        <w:t>Summary of the most important information:  *   A new “J5” axle category (heavy goods vehicles with 5 or more axles) will be introduced. The “J4” category will now only include heavy goods vehicles with 4 axles.</w:t>
      </w:r>
      <w:r w:rsidRPr="005A4B71">
        <w:rPr>
          <w:rFonts w:asciiTheme="majorBidi" w:hAnsiTheme="majorBidi" w:cstheme="majorBidi"/>
          <w:color w:val="222222"/>
        </w:rPr>
        <w:br/>
        <w:t>  *   The tolled network will be expanded: the M0 highway will be included (section between M5-M1).</w:t>
      </w:r>
      <w:r w:rsidRPr="005A4B71">
        <w:rPr>
          <w:rFonts w:asciiTheme="majorBidi" w:hAnsiTheme="majorBidi" w:cstheme="majorBidi"/>
          <w:color w:val="222222"/>
        </w:rPr>
        <w:br/>
        <w:t>  *   The external cost charges will be included for traffic-based air pollution, noise and CO2 emissions.</w:t>
      </w:r>
      <w:r w:rsidRPr="005A4B71">
        <w:rPr>
          <w:rFonts w:asciiTheme="majorBidi" w:hAnsiTheme="majorBidi" w:cstheme="majorBidi"/>
          <w:color w:val="222222"/>
        </w:rPr>
        <w:br/>
        <w:t>  *   Two new environmental protection vehicles classes will appear: low-emission vehicle and zero-emission vehicle. Their definitions are the same as those specified in points 11 and 12 of Article 3 of EU Regulation 2019/1242. They come on top of the vehicle classification based on the Euro norms.</w:t>
      </w:r>
    </w:p>
    <w:p w:rsidR="00872924" w:rsidRDefault="005A4B71" w:rsidP="00872924">
      <w:pPr>
        <w:bidi w:val="0"/>
        <w:rPr>
          <w:rFonts w:asciiTheme="majorBidi" w:hAnsiTheme="majorBidi" w:cstheme="majorBidi"/>
          <w:color w:val="222222"/>
        </w:rPr>
      </w:pPr>
      <w:r>
        <w:rPr>
          <w:rFonts w:asciiTheme="majorBidi" w:hAnsiTheme="majorBidi" w:cstheme="majorBidi"/>
          <w:color w:val="222222"/>
        </w:rPr>
        <w:t>T</w:t>
      </w:r>
      <w:r w:rsidRPr="005A4B71">
        <w:rPr>
          <w:rFonts w:asciiTheme="majorBidi" w:hAnsiTheme="majorBidi" w:cstheme="majorBidi"/>
          <w:color w:val="222222"/>
        </w:rPr>
        <w:t xml:space="preserve">he new toll rate structure consists of three elements: the infrastructure charge (fixed element), CO2 emission external cost charge (fixed element), </w:t>
      </w:r>
      <w:proofErr w:type="gramStart"/>
      <w:r w:rsidRPr="005A4B71">
        <w:rPr>
          <w:rFonts w:asciiTheme="majorBidi" w:hAnsiTheme="majorBidi" w:cstheme="majorBidi"/>
          <w:color w:val="222222"/>
        </w:rPr>
        <w:t>external</w:t>
      </w:r>
      <w:proofErr w:type="gramEnd"/>
      <w:r w:rsidRPr="005A4B71">
        <w:rPr>
          <w:rFonts w:asciiTheme="majorBidi" w:hAnsiTheme="majorBidi" w:cstheme="majorBidi"/>
          <w:color w:val="222222"/>
        </w:rPr>
        <w:t xml:space="preserve"> cost charges related to air pollution and noise (varied according to the tolled sections).</w:t>
      </w:r>
      <w:r w:rsidRPr="005A4B71">
        <w:rPr>
          <w:rFonts w:asciiTheme="majorBidi" w:hAnsiTheme="majorBidi" w:cstheme="majorBidi"/>
          <w:color w:val="222222"/>
        </w:rPr>
        <w:br/>
        <w:t>The new rates containing the three elements of charges can be found here&lt;</w:t>
      </w:r>
      <w:hyperlink r:id="rId4" w:tgtFrame="_blank" w:history="1">
        <w:r w:rsidRPr="005A4B71">
          <w:rPr>
            <w:rStyle w:val="Hyperlink"/>
            <w:rFonts w:asciiTheme="majorBidi" w:hAnsiTheme="majorBidi" w:cstheme="majorBidi"/>
            <w:color w:val="1155CC"/>
          </w:rPr>
          <w:t>https://nemzetiutdij.hu/hu/hirek/2024-januar-1-jetol-ervenyes-e-utdij-arak</w:t>
        </w:r>
      </w:hyperlink>
      <w:r w:rsidRPr="005A4B71">
        <w:rPr>
          <w:rFonts w:asciiTheme="majorBidi" w:hAnsiTheme="majorBidi" w:cstheme="majorBidi"/>
          <w:color w:val="222222"/>
        </w:rPr>
        <w:t>&gt; (in </w:t>
      </w:r>
      <w:r w:rsidRPr="005A4B71">
        <w:rPr>
          <w:rStyle w:val="il"/>
          <w:rFonts w:asciiTheme="majorBidi" w:hAnsiTheme="majorBidi" w:cstheme="majorBidi"/>
          <w:color w:val="222222"/>
        </w:rPr>
        <w:t>Hungarian</w:t>
      </w:r>
      <w:r w:rsidRPr="005A4B71">
        <w:rPr>
          <w:rFonts w:asciiTheme="majorBidi" w:hAnsiTheme="majorBidi" w:cstheme="majorBidi"/>
          <w:color w:val="222222"/>
        </w:rPr>
        <w:t>). The rates include VAT (27%).</w:t>
      </w:r>
      <w:r w:rsidRPr="005A4B71">
        <w:rPr>
          <w:rFonts w:asciiTheme="majorBidi" w:hAnsiTheme="majorBidi" w:cstheme="majorBidi"/>
          <w:color w:val="222222"/>
        </w:rPr>
        <w:br/>
        <w:t>Road users can already calculate how much toll will have to be paid for their journeys using the official calculator of the toll provider&lt;</w:t>
      </w:r>
    </w:p>
    <w:p w:rsidR="005A4B71" w:rsidRPr="005A4B71" w:rsidRDefault="005A4B71" w:rsidP="00872924">
      <w:pPr>
        <w:bidi w:val="0"/>
        <w:rPr>
          <w:rFonts w:asciiTheme="majorBidi" w:hAnsiTheme="majorBidi" w:cstheme="majorBidi"/>
          <w:color w:val="222222"/>
        </w:rPr>
      </w:pPr>
      <w:r w:rsidRPr="005A4B71">
        <w:rPr>
          <w:rFonts w:asciiTheme="majorBidi" w:hAnsiTheme="majorBidi" w:cstheme="majorBidi"/>
          <w:color w:val="222222"/>
        </w:rPr>
        <w:t>. The interface&lt;</w:t>
      </w:r>
      <w:hyperlink r:id="rId5" w:anchor="7.1/47.172/18.58" w:tgtFrame="_blank" w:history="1">
        <w:r w:rsidRPr="005A4B71">
          <w:rPr>
            <w:rStyle w:val="Hyperlink"/>
            <w:rFonts w:asciiTheme="majorBidi" w:hAnsiTheme="majorBidi" w:cstheme="majorBidi"/>
            <w:color w:val="1155CC"/>
          </w:rPr>
          <w:t>https://utdijkalkulacio.hu/#7.1/47.172/18.58</w:t>
        </w:r>
      </w:hyperlink>
      <w:r w:rsidRPr="005A4B71">
        <w:rPr>
          <w:rFonts w:asciiTheme="majorBidi" w:hAnsiTheme="majorBidi" w:cstheme="majorBidi"/>
          <w:color w:val="222222"/>
        </w:rPr>
        <w:t>&gt; can already be used in English and is being translated into other languages.</w:t>
      </w:r>
      <w:r w:rsidRPr="005A4B71">
        <w:rPr>
          <w:rFonts w:asciiTheme="majorBidi" w:hAnsiTheme="majorBidi" w:cstheme="majorBidi"/>
          <w:color w:val="222222"/>
        </w:rPr>
        <w:br/>
        <w:t xml:space="preserve">Toll rates will increase significantly, even +50% for five-axle EURO VI vehicles. Some examples, indicating the current and future toll costs. For EURO V and IV categories, rate increase can be higher.  *   Route: </w:t>
      </w:r>
      <w:proofErr w:type="spellStart"/>
      <w:r w:rsidRPr="005A4B71">
        <w:rPr>
          <w:rFonts w:asciiTheme="majorBidi" w:hAnsiTheme="majorBidi" w:cstheme="majorBidi"/>
          <w:color w:val="222222"/>
        </w:rPr>
        <w:t>Csanádpalota</w:t>
      </w:r>
      <w:proofErr w:type="spellEnd"/>
      <w:r w:rsidRPr="005A4B71">
        <w:rPr>
          <w:rFonts w:asciiTheme="majorBidi" w:hAnsiTheme="majorBidi" w:cstheme="majorBidi"/>
          <w:color w:val="222222"/>
        </w:rPr>
        <w:t xml:space="preserve"> M43 (BCP) – </w:t>
      </w:r>
      <w:proofErr w:type="spellStart"/>
      <w:r w:rsidRPr="005A4B71">
        <w:rPr>
          <w:rFonts w:asciiTheme="majorBidi" w:hAnsiTheme="majorBidi" w:cstheme="majorBidi"/>
          <w:color w:val="222222"/>
        </w:rPr>
        <w:t>Rajka</w:t>
      </w:r>
      <w:proofErr w:type="spellEnd"/>
      <w:r w:rsidRPr="005A4B71">
        <w:rPr>
          <w:rFonts w:asciiTheme="majorBidi" w:hAnsiTheme="majorBidi" w:cstheme="majorBidi"/>
          <w:color w:val="222222"/>
        </w:rPr>
        <w:t xml:space="preserve"> M15 (BCP)</w:t>
      </w:r>
      <w:r w:rsidRPr="005A4B71">
        <w:rPr>
          <w:rFonts w:asciiTheme="majorBidi" w:hAnsiTheme="majorBidi" w:cstheme="majorBidi"/>
          <w:color w:val="222222"/>
        </w:rPr>
        <w:br/>
        <w:t>total distance: 390.13 km (expressway only)</w:t>
      </w:r>
      <w:r w:rsidRPr="005A4B71">
        <w:rPr>
          <w:rFonts w:asciiTheme="majorBidi" w:hAnsiTheme="majorBidi" w:cstheme="majorBidi"/>
          <w:color w:val="222222"/>
        </w:rPr>
        <w:br/>
        <w:t>EURO VI, J5 (heavy goods vehicle with total weight over 3.5 t with 5 or more axles)</w:t>
      </w:r>
      <w:r w:rsidRPr="005A4B71">
        <w:rPr>
          <w:rFonts w:asciiTheme="majorBidi" w:hAnsiTheme="majorBidi" w:cstheme="majorBidi"/>
          <w:color w:val="222222"/>
        </w:rPr>
        <w:br/>
        <w:t>Until 1 January 2024: HUF 56,350</w:t>
      </w:r>
      <w:r w:rsidRPr="005A4B71">
        <w:rPr>
          <w:rFonts w:asciiTheme="majorBidi" w:hAnsiTheme="majorBidi" w:cstheme="majorBidi"/>
          <w:color w:val="222222"/>
        </w:rPr>
        <w:br/>
        <w:t>From 1 January 2024: HUF 79,076 (increase of 40.33%)</w:t>
      </w:r>
      <w:r w:rsidRPr="005A4B71">
        <w:rPr>
          <w:rFonts w:asciiTheme="majorBidi" w:hAnsiTheme="majorBidi" w:cstheme="majorBidi"/>
          <w:color w:val="222222"/>
        </w:rPr>
        <w:br/>
        <w:t xml:space="preserve">  *   Route: </w:t>
      </w:r>
      <w:proofErr w:type="spellStart"/>
      <w:r w:rsidRPr="005A4B71">
        <w:rPr>
          <w:rFonts w:asciiTheme="majorBidi" w:hAnsiTheme="majorBidi" w:cstheme="majorBidi"/>
          <w:color w:val="222222"/>
        </w:rPr>
        <w:t>Tornyosnémeti</w:t>
      </w:r>
      <w:proofErr w:type="spellEnd"/>
      <w:r w:rsidRPr="005A4B71">
        <w:rPr>
          <w:rFonts w:asciiTheme="majorBidi" w:hAnsiTheme="majorBidi" w:cstheme="majorBidi"/>
          <w:color w:val="222222"/>
        </w:rPr>
        <w:t xml:space="preserve"> M30 (BCP) – </w:t>
      </w:r>
      <w:proofErr w:type="spellStart"/>
      <w:r w:rsidRPr="005A4B71">
        <w:rPr>
          <w:rFonts w:asciiTheme="majorBidi" w:hAnsiTheme="majorBidi" w:cstheme="majorBidi"/>
          <w:color w:val="222222"/>
        </w:rPr>
        <w:t>Tornyiszentmiklós</w:t>
      </w:r>
      <w:proofErr w:type="spellEnd"/>
      <w:r w:rsidRPr="005A4B71">
        <w:rPr>
          <w:rFonts w:asciiTheme="majorBidi" w:hAnsiTheme="majorBidi" w:cstheme="majorBidi"/>
          <w:color w:val="222222"/>
        </w:rPr>
        <w:t xml:space="preserve"> M70 (BCP)</w:t>
      </w:r>
      <w:r w:rsidRPr="005A4B71">
        <w:rPr>
          <w:rFonts w:asciiTheme="majorBidi" w:hAnsiTheme="majorBidi" w:cstheme="majorBidi"/>
          <w:color w:val="222222"/>
        </w:rPr>
        <w:br/>
        <w:t>total distance: 511.9 km (expressway only)</w:t>
      </w:r>
      <w:r w:rsidRPr="005A4B71">
        <w:rPr>
          <w:rFonts w:asciiTheme="majorBidi" w:hAnsiTheme="majorBidi" w:cstheme="majorBidi"/>
          <w:color w:val="222222"/>
        </w:rPr>
        <w:br/>
        <w:t>EURO VI, J5 (heavy goods vehicle with total weight over 3.5 t with 5 or more axles)</w:t>
      </w:r>
      <w:r w:rsidRPr="005A4B71">
        <w:rPr>
          <w:rFonts w:asciiTheme="majorBidi" w:hAnsiTheme="majorBidi" w:cstheme="majorBidi"/>
          <w:color w:val="222222"/>
        </w:rPr>
        <w:br/>
        <w:t>Until 1 January 2024: HUF 76,062</w:t>
      </w:r>
      <w:r w:rsidRPr="005A4B71">
        <w:rPr>
          <w:rFonts w:asciiTheme="majorBidi" w:hAnsiTheme="majorBidi" w:cstheme="majorBidi"/>
          <w:color w:val="222222"/>
        </w:rPr>
        <w:br/>
        <w:t>From 1 January 2024: HUF 104,286 (increase of 37.1%)</w:t>
      </w:r>
      <w:r w:rsidRPr="005A4B71">
        <w:rPr>
          <w:rFonts w:asciiTheme="majorBidi" w:hAnsiTheme="majorBidi" w:cstheme="majorBidi"/>
          <w:color w:val="222222"/>
        </w:rPr>
        <w:br/>
        <w:t>  *   Route: Debrecen – BILK (Budapest Intermodal Logistics Centre)</w:t>
      </w:r>
      <w:r w:rsidRPr="005A4B71">
        <w:rPr>
          <w:rFonts w:asciiTheme="majorBidi" w:hAnsiTheme="majorBidi" w:cstheme="majorBidi"/>
          <w:color w:val="222222"/>
        </w:rPr>
        <w:br/>
        <w:t>total distance: 251.93 km (expressway only)</w:t>
      </w:r>
      <w:r w:rsidRPr="005A4B71">
        <w:rPr>
          <w:rFonts w:asciiTheme="majorBidi" w:hAnsiTheme="majorBidi" w:cstheme="majorBidi"/>
          <w:color w:val="222222"/>
        </w:rPr>
        <w:br/>
        <w:t>EURO VI, J5 (heavy goods vehicle with total weight over 3.5 t with 5 or more axles)</w:t>
      </w:r>
      <w:r w:rsidRPr="005A4B71">
        <w:rPr>
          <w:rFonts w:asciiTheme="majorBidi" w:hAnsiTheme="majorBidi" w:cstheme="majorBidi"/>
          <w:color w:val="222222"/>
        </w:rPr>
        <w:br/>
        <w:t>Until 1 January 2024: HUF 38,017</w:t>
      </w:r>
      <w:r w:rsidRPr="005A4B71">
        <w:rPr>
          <w:rFonts w:asciiTheme="majorBidi" w:hAnsiTheme="majorBidi" w:cstheme="majorBidi"/>
          <w:color w:val="222222"/>
        </w:rPr>
        <w:br/>
        <w:t>From 1 January 2024: HUF 50,668 (increase of 33.28%)</w:t>
      </w:r>
      <w:r w:rsidRPr="005A4B71">
        <w:rPr>
          <w:rFonts w:asciiTheme="majorBidi" w:hAnsiTheme="majorBidi" w:cstheme="majorBidi"/>
          <w:color w:val="222222"/>
        </w:rPr>
        <w:br/>
        <w:t xml:space="preserve">  *   Route: BILK (Budapest Intermodal Logistics Centre) – </w:t>
      </w:r>
      <w:proofErr w:type="spellStart"/>
      <w:r w:rsidRPr="005A4B71">
        <w:rPr>
          <w:rFonts w:asciiTheme="majorBidi" w:hAnsiTheme="majorBidi" w:cstheme="majorBidi"/>
          <w:color w:val="222222"/>
        </w:rPr>
        <w:t>Hegyeshalom</w:t>
      </w:r>
      <w:proofErr w:type="spellEnd"/>
      <w:r w:rsidRPr="005A4B71">
        <w:rPr>
          <w:rFonts w:asciiTheme="majorBidi" w:hAnsiTheme="majorBidi" w:cstheme="majorBidi"/>
          <w:color w:val="222222"/>
        </w:rPr>
        <w:t xml:space="preserve"> M1 (BCP)</w:t>
      </w:r>
      <w:r w:rsidRPr="005A4B71">
        <w:rPr>
          <w:rFonts w:asciiTheme="majorBidi" w:hAnsiTheme="majorBidi" w:cstheme="majorBidi"/>
          <w:color w:val="222222"/>
        </w:rPr>
        <w:br/>
        <w:t>total distance: 181 km (expressway only)</w:t>
      </w:r>
      <w:r w:rsidRPr="005A4B71">
        <w:rPr>
          <w:rFonts w:asciiTheme="majorBidi" w:hAnsiTheme="majorBidi" w:cstheme="majorBidi"/>
          <w:color w:val="222222"/>
        </w:rPr>
        <w:br/>
        <w:t>EURO VI, J5 (heavy goods vehicle with total weight over 3.5 t with 5 or more axles)</w:t>
      </w:r>
      <w:r w:rsidRPr="005A4B71">
        <w:rPr>
          <w:rFonts w:asciiTheme="majorBidi" w:hAnsiTheme="majorBidi" w:cstheme="majorBidi"/>
          <w:color w:val="222222"/>
        </w:rPr>
        <w:br/>
        <w:t>Until 1 January 2024: HUF 24,564</w:t>
      </w:r>
      <w:r w:rsidRPr="005A4B71">
        <w:rPr>
          <w:rFonts w:asciiTheme="majorBidi" w:hAnsiTheme="majorBidi" w:cstheme="majorBidi"/>
          <w:color w:val="222222"/>
        </w:rPr>
        <w:br/>
        <w:t>From 1 January 2024: HUF 36,606 (increase of 49.02%)</w:t>
      </w:r>
      <w:r w:rsidRPr="005A4B71">
        <w:rPr>
          <w:rFonts w:asciiTheme="majorBidi" w:hAnsiTheme="majorBidi" w:cstheme="majorBidi"/>
          <w:color w:val="222222"/>
        </w:rPr>
        <w:br/>
        <w:t>Source: MKFE</w:t>
      </w:r>
      <w:r w:rsidRPr="005A4B71">
        <w:rPr>
          <w:rFonts w:asciiTheme="majorBidi" w:hAnsiTheme="majorBidi" w:cstheme="majorBidi"/>
          <w:color w:val="222222"/>
        </w:rPr>
        <w:br/>
      </w:r>
      <w:r w:rsidRPr="005A4B71">
        <w:rPr>
          <w:rFonts w:asciiTheme="majorBidi" w:hAnsiTheme="majorBidi" w:cstheme="majorBidi"/>
          <w:color w:val="222222"/>
        </w:rPr>
        <w:br/>
      </w:r>
    </w:p>
    <w:p w:rsidR="005A4B71" w:rsidRPr="005A4B71" w:rsidRDefault="005A4B71" w:rsidP="005A4B71">
      <w:pPr>
        <w:bidi w:val="0"/>
        <w:rPr>
          <w:rFonts w:asciiTheme="majorBidi" w:hAnsiTheme="majorBidi" w:cstheme="majorBidi"/>
          <w:b/>
          <w:bCs/>
          <w:lang w:bidi="fa-IR"/>
        </w:rPr>
      </w:pPr>
    </w:p>
    <w:p w:rsidR="005A4B71" w:rsidRPr="005A4B71" w:rsidRDefault="005A4B71" w:rsidP="005A4B71">
      <w:pPr>
        <w:bidi w:val="0"/>
        <w:rPr>
          <w:rFonts w:asciiTheme="majorBidi" w:hAnsiTheme="majorBidi" w:cstheme="majorBidi"/>
          <w:b/>
          <w:bCs/>
          <w:lang w:bidi="fa-IR"/>
        </w:rPr>
      </w:pPr>
      <w:r w:rsidRPr="005A4B71">
        <w:rPr>
          <w:rFonts w:asciiTheme="majorBidi" w:hAnsiTheme="majorBidi" w:cstheme="majorBidi"/>
          <w:b/>
          <w:bCs/>
          <w:lang w:bidi="fa-IR"/>
        </w:rPr>
        <w:t xml:space="preserve">Subject: E-TOLL in Hungary </w:t>
      </w:r>
    </w:p>
    <w:p w:rsidR="005A4B71" w:rsidRPr="005A4B71" w:rsidRDefault="005A4B71" w:rsidP="005A4B71">
      <w:pPr>
        <w:bidi w:val="0"/>
        <w:rPr>
          <w:rFonts w:asciiTheme="majorBidi" w:hAnsiTheme="majorBidi" w:cstheme="majorBidi"/>
          <w:lang w:bidi="fa-IR"/>
        </w:rPr>
      </w:pPr>
      <w:r w:rsidRPr="005A4B71">
        <w:rPr>
          <w:rFonts w:asciiTheme="majorBidi" w:hAnsiTheme="majorBidi" w:cstheme="majorBidi"/>
          <w:lang w:bidi="fa-IR"/>
        </w:rPr>
        <w:t>National Toll Payment Services, the state-owned company in charge of administrating tolls in Hungary, informed that a fine alert function is available again.</w:t>
      </w:r>
    </w:p>
    <w:p w:rsidR="005A4B71" w:rsidRPr="005A4B71" w:rsidRDefault="005A4B71" w:rsidP="005A4B71">
      <w:pPr>
        <w:bidi w:val="0"/>
        <w:rPr>
          <w:rFonts w:asciiTheme="majorBidi" w:hAnsiTheme="majorBidi" w:cstheme="majorBidi"/>
          <w:lang w:bidi="fa-IR"/>
        </w:rPr>
      </w:pPr>
      <w:r w:rsidRPr="005A4B71">
        <w:rPr>
          <w:rFonts w:asciiTheme="majorBidi" w:hAnsiTheme="majorBidi" w:cstheme="majorBidi"/>
          <w:lang w:bidi="fa-IR"/>
        </w:rPr>
        <w:t xml:space="preserve">The fine alert function is an e-mail-based convenience service provided free of charge by the National Toll Payment Services (NTPS) in the e-toll system, protecting carriers who make mistakes </w:t>
      </w:r>
      <w:r w:rsidRPr="005A4B71">
        <w:rPr>
          <w:rFonts w:asciiTheme="majorBidi" w:hAnsiTheme="majorBidi" w:cstheme="majorBidi"/>
          <w:lang w:bidi="fa-IR"/>
        </w:rPr>
        <w:lastRenderedPageBreak/>
        <w:t xml:space="preserve">in good faith and helping them avoid the accumulation of toll fines. The service ensures that if the control system of NTPS presumes </w:t>
      </w:r>
      <w:r w:rsidRPr="005A4B71">
        <w:rPr>
          <w:rFonts w:asciiTheme="majorBidi" w:hAnsiTheme="majorBidi" w:cstheme="majorBidi"/>
          <w:lang w:bidi="fa-IR"/>
        </w:rPr>
        <w:t>unauthorized</w:t>
      </w:r>
      <w:r w:rsidRPr="005A4B71">
        <w:rPr>
          <w:rFonts w:asciiTheme="majorBidi" w:hAnsiTheme="majorBidi" w:cstheme="majorBidi"/>
          <w:lang w:bidi="fa-IR"/>
        </w:rPr>
        <w:t xml:space="preserve"> road use by a tolled motor vehicle, it sends an email notification to the contracted toll payer.</w:t>
      </w:r>
    </w:p>
    <w:p w:rsidR="005A4B71" w:rsidRPr="005A4B71" w:rsidRDefault="005A4B71" w:rsidP="005A4B71">
      <w:pPr>
        <w:bidi w:val="0"/>
        <w:rPr>
          <w:rFonts w:asciiTheme="majorBidi" w:hAnsiTheme="majorBidi" w:cstheme="majorBidi"/>
          <w:lang w:bidi="fa-IR"/>
        </w:rPr>
      </w:pPr>
      <w:r w:rsidRPr="005A4B71">
        <w:rPr>
          <w:rFonts w:asciiTheme="majorBidi" w:hAnsiTheme="majorBidi" w:cstheme="majorBidi"/>
          <w:lang w:bidi="fa-IR"/>
        </w:rPr>
        <w:t>Customers can turn the fine alert function on and off at hu-go.hu&lt;https://hu-go.hu/articles/category/news&gt; in the user account under the Current Accounts.</w:t>
      </w:r>
    </w:p>
    <w:p w:rsidR="005A4B71" w:rsidRPr="005A4B71" w:rsidRDefault="005A4B71" w:rsidP="005A4B71">
      <w:pPr>
        <w:bidi w:val="0"/>
        <w:rPr>
          <w:rFonts w:asciiTheme="majorBidi" w:hAnsiTheme="majorBidi" w:cstheme="majorBidi"/>
          <w:lang w:bidi="fa-IR"/>
        </w:rPr>
      </w:pPr>
      <w:r w:rsidRPr="005A4B71">
        <w:rPr>
          <w:rFonts w:asciiTheme="majorBidi" w:hAnsiTheme="majorBidi" w:cstheme="majorBidi"/>
          <w:lang w:bidi="fa-IR"/>
        </w:rPr>
        <w:t>Please note that the service evolved from the previous version. All details are available here&lt;https://nemzetiutdij.hu/en/news/fine-alert-restart&gt; or in the document attached.</w:t>
      </w:r>
    </w:p>
    <w:p w:rsidR="005A4B71" w:rsidRDefault="005A4B71" w:rsidP="005A4B71">
      <w:pPr>
        <w:bidi w:val="0"/>
        <w:rPr>
          <w:rFonts w:asciiTheme="majorBidi" w:hAnsiTheme="majorBidi" w:cstheme="majorBidi"/>
          <w:lang w:bidi="fa-IR"/>
        </w:rPr>
      </w:pPr>
      <w:r w:rsidRPr="005A4B71">
        <w:rPr>
          <w:rFonts w:asciiTheme="majorBidi" w:hAnsiTheme="majorBidi" w:cstheme="majorBidi"/>
          <w:lang w:bidi="fa-IR"/>
        </w:rPr>
        <w:t>Source: MKFE, from NTPS</w:t>
      </w:r>
    </w:p>
    <w:p w:rsidR="00872924" w:rsidRDefault="00872924" w:rsidP="00872924">
      <w:pPr>
        <w:bidi w:val="0"/>
        <w:rPr>
          <w:rFonts w:asciiTheme="majorBidi" w:hAnsiTheme="majorBidi" w:cstheme="majorBidi"/>
          <w:lang w:bidi="fa-IR"/>
        </w:rPr>
      </w:pPr>
    </w:p>
    <w:p w:rsidR="00872924" w:rsidRPr="00872924" w:rsidRDefault="00872924" w:rsidP="00872924">
      <w:pPr>
        <w:bidi w:val="0"/>
        <w:rPr>
          <w:rFonts w:asciiTheme="majorBidi" w:hAnsiTheme="majorBidi" w:cstheme="majorBidi"/>
          <w:lang w:bidi="fa-IR"/>
        </w:rPr>
      </w:pPr>
      <w:r>
        <w:rPr>
          <w:rFonts w:asciiTheme="majorBidi" w:hAnsiTheme="majorBidi" w:cstheme="majorBidi"/>
          <w:b/>
          <w:bCs/>
          <w:color w:val="222222"/>
        </w:rPr>
        <w:t xml:space="preserve">Sub: </w:t>
      </w:r>
      <w:r w:rsidRPr="00872924">
        <w:rPr>
          <w:rFonts w:asciiTheme="majorBidi" w:hAnsiTheme="majorBidi" w:cstheme="majorBidi"/>
          <w:b/>
          <w:bCs/>
          <w:color w:val="222222"/>
        </w:rPr>
        <w:t>Route ticket limited to 120 minutes in </w:t>
      </w:r>
      <w:r w:rsidRPr="00872924">
        <w:rPr>
          <w:rStyle w:val="il"/>
          <w:rFonts w:asciiTheme="majorBidi" w:hAnsiTheme="majorBidi" w:cstheme="majorBidi"/>
          <w:b/>
          <w:bCs/>
          <w:color w:val="222222"/>
        </w:rPr>
        <w:t>Hungarian</w:t>
      </w:r>
      <w:r w:rsidRPr="00872924">
        <w:rPr>
          <w:rFonts w:asciiTheme="majorBidi" w:hAnsiTheme="majorBidi" w:cstheme="majorBidi"/>
          <w:b/>
          <w:bCs/>
          <w:color w:val="222222"/>
        </w:rPr>
        <w:t> e-toll system</w:t>
      </w:r>
      <w:r w:rsidRPr="00872924">
        <w:rPr>
          <w:rFonts w:asciiTheme="majorBidi" w:hAnsiTheme="majorBidi" w:cstheme="majorBidi"/>
          <w:b/>
          <w:bCs/>
          <w:color w:val="222222"/>
        </w:rPr>
        <w:br/>
      </w:r>
      <w:proofErr w:type="gramStart"/>
      <w:r w:rsidRPr="00872924">
        <w:rPr>
          <w:rFonts w:asciiTheme="majorBidi" w:hAnsiTheme="majorBidi" w:cstheme="majorBidi"/>
          <w:color w:val="222222"/>
        </w:rPr>
        <w:t>There</w:t>
      </w:r>
      <w:proofErr w:type="gramEnd"/>
      <w:r w:rsidRPr="00872924">
        <w:rPr>
          <w:rFonts w:asciiTheme="majorBidi" w:hAnsiTheme="majorBidi" w:cstheme="majorBidi"/>
          <w:color w:val="222222"/>
        </w:rPr>
        <w:t xml:space="preserve"> will be an important change regarding the e-toll system in </w:t>
      </w:r>
      <w:r w:rsidRPr="00872924">
        <w:rPr>
          <w:rStyle w:val="il"/>
          <w:rFonts w:asciiTheme="majorBidi" w:hAnsiTheme="majorBidi" w:cstheme="majorBidi"/>
          <w:color w:val="222222"/>
        </w:rPr>
        <w:t>Hungary</w:t>
      </w:r>
      <w:r w:rsidRPr="00872924">
        <w:rPr>
          <w:rFonts w:asciiTheme="majorBidi" w:hAnsiTheme="majorBidi" w:cstheme="majorBidi"/>
          <w:color w:val="222222"/>
        </w:rPr>
        <w:t> </w:t>
      </w:r>
      <w:bookmarkStart w:id="0" w:name="_GoBack"/>
      <w:r w:rsidRPr="00872924">
        <w:rPr>
          <w:rFonts w:asciiTheme="majorBidi" w:hAnsiTheme="majorBidi" w:cstheme="majorBidi"/>
          <w:color w:val="222222"/>
        </w:rPr>
        <w:t>from 1 February 2025</w:t>
      </w:r>
      <w:bookmarkEnd w:id="0"/>
      <w:r w:rsidRPr="00872924">
        <w:rPr>
          <w:rFonts w:asciiTheme="majorBidi" w:hAnsiTheme="majorBidi" w:cstheme="majorBidi"/>
          <w:color w:val="222222"/>
        </w:rPr>
        <w:t>. Until this date, those who did not use an on-board unit (OBU) had the opportunity to purchase a route ticket which was valid for a whole calendar day. The validity period of the ticket will be limited up to 120 minutes.</w:t>
      </w:r>
      <w:r w:rsidRPr="00872924">
        <w:rPr>
          <w:rFonts w:asciiTheme="majorBidi" w:hAnsiTheme="majorBidi" w:cstheme="majorBidi"/>
          <w:color w:val="222222"/>
        </w:rPr>
        <w:br/>
        <w:t>In addition, from 1 January 2025, the ticket can only be bought through the online platform of HU-GO, the </w:t>
      </w:r>
      <w:r w:rsidRPr="00872924">
        <w:rPr>
          <w:rStyle w:val="il"/>
          <w:rFonts w:asciiTheme="majorBidi" w:hAnsiTheme="majorBidi" w:cstheme="majorBidi"/>
          <w:color w:val="222222"/>
        </w:rPr>
        <w:t>Hungarian</w:t>
      </w:r>
      <w:r w:rsidRPr="00872924">
        <w:rPr>
          <w:rFonts w:asciiTheme="majorBidi" w:hAnsiTheme="majorBidi" w:cstheme="majorBidi"/>
          <w:color w:val="222222"/>
        </w:rPr>
        <w:t> e-toll system. The electronic route ticket does not require any registration – it is sufficient to use a credit card in order to purchase it.</w:t>
      </w:r>
      <w:r w:rsidRPr="00872924">
        <w:rPr>
          <w:rFonts w:asciiTheme="majorBidi" w:hAnsiTheme="majorBidi" w:cstheme="majorBidi"/>
          <w:color w:val="222222"/>
        </w:rPr>
        <w:br/>
        <w:t>In case of a longer trip above the validity period, a new ticket needs to be purchased. Although it seems complicated and inconvenient to buy more than one ticket in order to finish longer transport operations, this solution makes it impossible to use the same route ticket for multiple journeys. The changes do not affect the terms of using OBU devices in </w:t>
      </w:r>
      <w:r w:rsidRPr="00872924">
        <w:rPr>
          <w:rStyle w:val="il"/>
          <w:rFonts w:asciiTheme="majorBidi" w:hAnsiTheme="majorBidi" w:cstheme="majorBidi"/>
          <w:color w:val="222222"/>
        </w:rPr>
        <w:t>Hungary</w:t>
      </w:r>
      <w:r w:rsidRPr="00872924">
        <w:rPr>
          <w:rFonts w:asciiTheme="majorBidi" w:hAnsiTheme="majorBidi" w:cstheme="majorBidi"/>
          <w:color w:val="222222"/>
        </w:rPr>
        <w:t>.</w:t>
      </w:r>
      <w:r w:rsidRPr="00872924">
        <w:rPr>
          <w:rFonts w:asciiTheme="majorBidi" w:hAnsiTheme="majorBidi" w:cstheme="majorBidi"/>
          <w:color w:val="222222"/>
        </w:rPr>
        <w:br/>
        <w:t xml:space="preserve">The National Toll Payment Services recommends using an on-board unit (OBU) for the payment of tolls for vehicles exceeding the maximum authorized total mass of 3.5 </w:t>
      </w:r>
      <w:proofErr w:type="spellStart"/>
      <w:r w:rsidRPr="00872924">
        <w:rPr>
          <w:rFonts w:asciiTheme="majorBidi" w:hAnsiTheme="majorBidi" w:cstheme="majorBidi"/>
          <w:color w:val="222222"/>
        </w:rPr>
        <w:t>tonnes</w:t>
      </w:r>
      <w:proofErr w:type="spellEnd"/>
      <w:r w:rsidRPr="00872924">
        <w:rPr>
          <w:rFonts w:asciiTheme="majorBidi" w:hAnsiTheme="majorBidi" w:cstheme="majorBidi"/>
          <w:color w:val="222222"/>
        </w:rPr>
        <w:t>, given its much greater flexibility.</w:t>
      </w:r>
      <w:r w:rsidRPr="00872924">
        <w:rPr>
          <w:rFonts w:asciiTheme="majorBidi" w:hAnsiTheme="majorBidi" w:cstheme="majorBidi"/>
          <w:color w:val="222222"/>
        </w:rPr>
        <w:br/>
        <w:t>Official statement on the web site of the National Toll Payment Services Plc. in English here&lt;</w:t>
      </w:r>
      <w:hyperlink r:id="rId6" w:tgtFrame="_blank" w:history="1">
        <w:r w:rsidRPr="00872924">
          <w:rPr>
            <w:rStyle w:val="Hyperlink"/>
            <w:rFonts w:asciiTheme="majorBidi" w:hAnsiTheme="majorBidi" w:cstheme="majorBidi"/>
            <w:color w:val="1155CC"/>
          </w:rPr>
          <w:t>https://nemzetiutdij.hu/en/news/note-to-carriers-as-of-1-february-the-route-ticket-will-be-valid-for-a-period-of-120-minutes</w:t>
        </w:r>
      </w:hyperlink>
      <w:r w:rsidRPr="00872924">
        <w:rPr>
          <w:rFonts w:asciiTheme="majorBidi" w:hAnsiTheme="majorBidi" w:cstheme="majorBidi"/>
          <w:color w:val="222222"/>
        </w:rPr>
        <w:t>&gt;.</w:t>
      </w:r>
      <w:r w:rsidRPr="00872924">
        <w:rPr>
          <w:rFonts w:asciiTheme="majorBidi" w:hAnsiTheme="majorBidi" w:cstheme="majorBidi"/>
          <w:color w:val="222222"/>
        </w:rPr>
        <w:br/>
        <w:t>You can find the contact details of the audited toll declaration operators at </w:t>
      </w:r>
      <w:hyperlink r:id="rId7" w:tgtFrame="_blank" w:history="1">
        <w:r w:rsidRPr="00872924">
          <w:rPr>
            <w:rStyle w:val="Hyperlink"/>
            <w:rFonts w:asciiTheme="majorBidi" w:hAnsiTheme="majorBidi" w:cstheme="majorBidi"/>
            <w:color w:val="1155CC"/>
          </w:rPr>
          <w:t>toll-charge.hu</w:t>
        </w:r>
      </w:hyperlink>
      <w:r w:rsidRPr="00872924">
        <w:rPr>
          <w:rFonts w:asciiTheme="majorBidi" w:hAnsiTheme="majorBidi" w:cstheme="majorBidi"/>
          <w:color w:val="222222"/>
        </w:rPr>
        <w:t>&lt;</w:t>
      </w:r>
      <w:hyperlink r:id="rId8" w:tgtFrame="_blank" w:history="1">
        <w:r w:rsidRPr="00872924">
          <w:rPr>
            <w:rStyle w:val="Hyperlink"/>
            <w:rFonts w:asciiTheme="majorBidi" w:hAnsiTheme="majorBidi" w:cstheme="majorBidi"/>
            <w:color w:val="1155CC"/>
          </w:rPr>
          <w:t>https://toll-charge.hu/hu/e-toll/other-information-eud/audited-declaration-operators</w:t>
        </w:r>
      </w:hyperlink>
      <w:r w:rsidRPr="00872924">
        <w:rPr>
          <w:rFonts w:asciiTheme="majorBidi" w:hAnsiTheme="majorBidi" w:cstheme="majorBidi"/>
          <w:color w:val="222222"/>
        </w:rPr>
        <w:t>&gt;.</w:t>
      </w:r>
      <w:r w:rsidRPr="00872924">
        <w:rPr>
          <w:rFonts w:asciiTheme="majorBidi" w:hAnsiTheme="majorBidi" w:cstheme="majorBidi"/>
          <w:color w:val="222222"/>
        </w:rPr>
        <w:br/>
        <w:t>Detailed information on the toll payment methods available in the HU-GO system can also be viewed at </w:t>
      </w:r>
      <w:hyperlink r:id="rId9" w:tgtFrame="_blank" w:history="1">
        <w:r w:rsidRPr="00872924">
          <w:rPr>
            <w:rStyle w:val="Hyperlink"/>
            <w:rFonts w:asciiTheme="majorBidi" w:hAnsiTheme="majorBidi" w:cstheme="majorBidi"/>
            <w:color w:val="1155CC"/>
          </w:rPr>
          <w:t>toll-charge.hu</w:t>
        </w:r>
      </w:hyperlink>
      <w:r w:rsidRPr="00872924">
        <w:rPr>
          <w:rFonts w:asciiTheme="majorBidi" w:hAnsiTheme="majorBidi" w:cstheme="majorBidi"/>
          <w:color w:val="222222"/>
        </w:rPr>
        <w:t>&lt;</w:t>
      </w:r>
      <w:hyperlink r:id="rId10" w:anchor="fizetesimodok" w:tgtFrame="_blank" w:history="1">
        <w:r w:rsidRPr="00872924">
          <w:rPr>
            <w:rStyle w:val="Hyperlink"/>
            <w:rFonts w:asciiTheme="majorBidi" w:hAnsiTheme="majorBidi" w:cstheme="majorBidi"/>
            <w:color w:val="1155CC"/>
          </w:rPr>
          <w:t>https://toll-charge.hu/en/e-toll/etoll-additional-information/payment-information#fizetesimodok</w:t>
        </w:r>
      </w:hyperlink>
      <w:r w:rsidRPr="00872924">
        <w:rPr>
          <w:rFonts w:asciiTheme="majorBidi" w:hAnsiTheme="majorBidi" w:cstheme="majorBidi"/>
          <w:color w:val="222222"/>
        </w:rPr>
        <w:t>&gt;.</w:t>
      </w:r>
      <w:r w:rsidRPr="00872924">
        <w:rPr>
          <w:rFonts w:asciiTheme="majorBidi" w:hAnsiTheme="majorBidi" w:cstheme="majorBidi"/>
          <w:color w:val="222222"/>
        </w:rPr>
        <w:br/>
        <w:t>Source: MKFE</w:t>
      </w:r>
      <w:r w:rsidRPr="00872924">
        <w:rPr>
          <w:rFonts w:asciiTheme="majorBidi" w:hAnsiTheme="majorBidi" w:cstheme="majorBidi"/>
          <w:color w:val="222222"/>
        </w:rPr>
        <w:br/>
      </w:r>
      <w:r w:rsidRPr="00872924">
        <w:rPr>
          <w:rFonts w:asciiTheme="majorBidi" w:hAnsiTheme="majorBidi" w:cstheme="majorBidi"/>
          <w:color w:val="222222"/>
        </w:rPr>
        <w:br/>
      </w:r>
      <w:r w:rsidRPr="00872924">
        <w:rPr>
          <w:rFonts w:asciiTheme="majorBidi" w:hAnsiTheme="majorBidi" w:cstheme="majorBidi"/>
          <w:color w:val="222222"/>
        </w:rPr>
        <w:br/>
      </w:r>
      <w:r w:rsidRPr="00872924">
        <w:rPr>
          <w:rFonts w:asciiTheme="majorBidi" w:hAnsiTheme="majorBidi" w:cstheme="majorBidi"/>
          <w:color w:val="222222"/>
        </w:rPr>
        <w:br/>
      </w:r>
    </w:p>
    <w:sectPr w:rsidR="00872924" w:rsidRPr="00872924" w:rsidSect="005A4B71">
      <w:pgSz w:w="11906" w:h="16838"/>
      <w:pgMar w:top="709" w:right="1274" w:bottom="709" w:left="993"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4B71"/>
    <w:rsid w:val="00014DC4"/>
    <w:rsid w:val="005A4B71"/>
    <w:rsid w:val="00872924"/>
    <w:rsid w:val="00C73C74"/>
    <w:rsid w:val="00F630B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42835A-87DC-4FE7-ABE2-C6468C179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B Nazanin"/>
        <w:sz w:val="28"/>
        <w:szCs w:val="28"/>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4B71"/>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A4B71"/>
    <w:rPr>
      <w:color w:val="0563C1" w:themeColor="hyperlink"/>
      <w:u w:val="single"/>
    </w:rPr>
  </w:style>
  <w:style w:type="character" w:customStyle="1" w:styleId="il">
    <w:name w:val="il"/>
    <w:basedOn w:val="DefaultParagraphFont"/>
    <w:rsid w:val="005A4B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oll-charge.hu/hu/e-toll/other-information-eud/audited-declaration-operators" TargetMode="External"/><Relationship Id="rId3" Type="http://schemas.openxmlformats.org/officeDocument/2006/relationships/webSettings" Target="webSettings.xml"/><Relationship Id="rId7" Type="http://schemas.openxmlformats.org/officeDocument/2006/relationships/hyperlink" Target="http://toll-charge.hu/"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nemzetiutdij.hu/en/news/note-to-carriers-as-of-1-february-the-route-ticket-will-be-valid-for-a-period-of-120-minutes" TargetMode="External"/><Relationship Id="rId11" Type="http://schemas.openxmlformats.org/officeDocument/2006/relationships/fontTable" Target="fontTable.xml"/><Relationship Id="rId5" Type="http://schemas.openxmlformats.org/officeDocument/2006/relationships/hyperlink" Target="https://utdijkalkulacio.hu/" TargetMode="External"/><Relationship Id="rId10" Type="http://schemas.openxmlformats.org/officeDocument/2006/relationships/hyperlink" Target="https://toll-charge.hu/en/e-toll/etoll-additional-information/payment-information" TargetMode="External"/><Relationship Id="rId4" Type="http://schemas.openxmlformats.org/officeDocument/2006/relationships/hyperlink" Target="https://nemzetiutdij.hu/hu/hirek/2024-januar-1-jetol-ervenyes-e-utdij-arak" TargetMode="External"/><Relationship Id="rId9" Type="http://schemas.openxmlformats.org/officeDocument/2006/relationships/hyperlink" Target="http://toll-charge.h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964</Words>
  <Characters>5498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level.ir</dc:creator>
  <cp:keywords/>
  <dc:description/>
  <cp:lastModifiedBy>level.ir</cp:lastModifiedBy>
  <cp:revision>1</cp:revision>
  <dcterms:created xsi:type="dcterms:W3CDTF">2025-07-06T21:06:00Z</dcterms:created>
  <dcterms:modified xsi:type="dcterms:W3CDTF">2025-07-06T21:23:00Z</dcterms:modified>
</cp:coreProperties>
</file>